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EA129" w14:textId="77777777" w:rsidR="007B725B" w:rsidRPr="00D86945" w:rsidRDefault="007B725B" w:rsidP="007B725B">
      <w:pPr>
        <w:pStyle w:val="Title"/>
      </w:pPr>
      <w:r w:rsidRPr="00FE78E8">
        <w:t xml:space="preserve">2024 </w:t>
      </w:r>
      <w:r>
        <w:t xml:space="preserve">QUARTERLY </w:t>
      </w:r>
      <w:r w:rsidRPr="00D86945">
        <w:t xml:space="preserve">REPORT </w:t>
      </w:r>
    </w:p>
    <w:p w14:paraId="14522F66" w14:textId="3C06ABBC" w:rsidR="00D077E9" w:rsidRDefault="00DC60A7" w:rsidP="00D70D02">
      <w:r>
        <w:rPr>
          <w:noProof/>
        </w:rPr>
        <w:drawing>
          <wp:inline distT="0" distB="0" distL="0" distR="0" wp14:anchorId="66F71912" wp14:editId="2B51CADE">
            <wp:extent cx="6309360" cy="4208145"/>
            <wp:effectExtent l="0" t="0" r="0" b="1905"/>
            <wp:docPr id="509344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344902" name="Picture 50934490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09360" cy="4208145"/>
                    </a:xfrm>
                    <a:prstGeom prst="rect">
                      <a:avLst/>
                    </a:prstGeom>
                  </pic:spPr>
                </pic:pic>
              </a:graphicData>
            </a:graphic>
          </wp:inline>
        </w:drawing>
      </w:r>
    </w:p>
    <w:p w14:paraId="0E736743" w14:textId="77777777" w:rsidR="007B725B" w:rsidRDefault="007B725B" w:rsidP="00D70D02"/>
    <w:p w14:paraId="14043DC1" w14:textId="77777777" w:rsidR="007B725B" w:rsidRDefault="007B725B" w:rsidP="00D70D02"/>
    <w:p w14:paraId="03F0E6BF" w14:textId="77777777" w:rsidR="007B725B" w:rsidRDefault="007B725B"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7B725B" w:rsidRPr="00D86945" w14:paraId="3CEFB5DA" w14:textId="77777777" w:rsidTr="00E54B86">
        <w:trPr>
          <w:trHeight w:val="2171"/>
        </w:trPr>
        <w:tc>
          <w:tcPr>
            <w:tcW w:w="5580" w:type="dxa"/>
            <w:tcBorders>
              <w:top w:val="nil"/>
              <w:left w:val="nil"/>
              <w:bottom w:val="nil"/>
              <w:right w:val="nil"/>
            </w:tcBorders>
          </w:tcPr>
          <w:sdt>
            <w:sdtPr>
              <w:id w:val="241295600"/>
              <w:placeholder>
                <w:docPart w:val="554168918020447A988B3C67568D2464"/>
              </w:placeholder>
              <w15:appearance w15:val="hidden"/>
            </w:sdtPr>
            <w:sdtContent>
              <w:p w14:paraId="1E6D09A2" w14:textId="14411354" w:rsidR="007B725B" w:rsidRDefault="007B725B" w:rsidP="00E54B86">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645782">
                  <w:rPr>
                    <w:rStyle w:val="SubtitleChar"/>
                    <w:b w:val="0"/>
                    <w:noProof/>
                  </w:rPr>
                  <w:t>April 24</w:t>
                </w:r>
                <w:r w:rsidRPr="00D86945">
                  <w:rPr>
                    <w:rStyle w:val="SubtitleChar"/>
                    <w:b w:val="0"/>
                  </w:rPr>
                  <w:fldChar w:fldCharType="end"/>
                </w:r>
                <w:r>
                  <w:rPr>
                    <w:rStyle w:val="SubtitleChar"/>
                    <w:b w:val="0"/>
                  </w:rPr>
                  <w:t>, 2024</w:t>
                </w:r>
              </w:p>
            </w:sdtContent>
          </w:sdt>
          <w:p w14:paraId="58175D99" w14:textId="77777777" w:rsidR="007B725B" w:rsidRDefault="007B725B" w:rsidP="00E54B86">
            <w:pPr>
              <w:rPr>
                <w:noProof/>
                <w:sz w:val="10"/>
                <w:szCs w:val="10"/>
              </w:rPr>
            </w:pPr>
            <w:r w:rsidRPr="00D86945">
              <w:rPr>
                <w:noProof/>
                <w:sz w:val="10"/>
                <w:szCs w:val="10"/>
              </w:rPr>
              <mc:AlternateContent>
                <mc:Choice Requires="wps">
                  <w:drawing>
                    <wp:inline distT="0" distB="0" distL="0" distR="0" wp14:anchorId="5320303B" wp14:editId="14E71E94">
                      <wp:extent cx="1493949" cy="0"/>
                      <wp:effectExtent l="0" t="19050" r="30480" b="19050"/>
                      <wp:docPr id="585639921" name="Straight Connector 585639921" descr="text divider"/>
                      <wp:cNvGraphicFramePr/>
                      <a:graphic xmlns:a="http://schemas.openxmlformats.org/drawingml/2006/main">
                        <a:graphicData uri="http://schemas.microsoft.com/office/word/2010/wordprocessingShape">
                          <wps:wsp>
                            <wps:cNvCnPr/>
                            <wps:spPr>
                              <a:xfrm>
                                <a:off x="0" y="0"/>
                                <a:ext cx="1493949" cy="0"/>
                              </a:xfrm>
                              <a:prstGeom prst="line">
                                <a:avLst/>
                              </a:prstGeom>
                              <a:noFill/>
                              <a:ln w="38100">
                                <a:solidFill>
                                  <a:srgbClr val="082A75"/>
                                </a:solidFill>
                                <a:prstDash val="solid"/>
                              </a:ln>
                              <a:effectLst/>
                            </wps:spPr>
                            <wps:bodyPr/>
                          </wps:wsp>
                        </a:graphicData>
                      </a:graphic>
                    </wp:inline>
                  </w:drawing>
                </mc:Choice>
                <mc:Fallback>
                  <w:pict>
                    <v:line w14:anchorId="3D34AAB5" id="Straight Connector 585639921"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" strokecolor="#082a75" strokeweight="3pt">
                      <w10:anchorlock/>
                    </v:line>
                  </w:pict>
                </mc:Fallback>
              </mc:AlternateContent>
            </w:r>
          </w:p>
          <w:p w14:paraId="136E96F1" w14:textId="77777777" w:rsidR="007B725B" w:rsidRDefault="007B725B" w:rsidP="00E54B86">
            <w:pPr>
              <w:rPr>
                <w:noProof/>
                <w:sz w:val="10"/>
                <w:szCs w:val="10"/>
              </w:rPr>
            </w:pPr>
          </w:p>
          <w:p w14:paraId="14A165A8" w14:textId="77777777" w:rsidR="007B725B" w:rsidRDefault="007B725B" w:rsidP="00E54B86">
            <w:pPr>
              <w:rPr>
                <w:noProof/>
                <w:sz w:val="10"/>
                <w:szCs w:val="10"/>
              </w:rPr>
            </w:pPr>
          </w:p>
          <w:p w14:paraId="0EC5AA29" w14:textId="77777777" w:rsidR="007B725B" w:rsidRDefault="00000000" w:rsidP="00E54B86">
            <w:sdt>
              <w:sdtPr>
                <w:id w:val="-1096251689"/>
                <w:placeholder>
                  <w:docPart w:val="71FFBBB0D28B480D89F03E7D8204D4B3"/>
                </w:placeholder>
                <w15:appearance w15:val="hidden"/>
              </w:sdtPr>
              <w:sdtContent>
                <w:r w:rsidR="007B725B">
                  <w:t>STONE CRAFTERS LLC</w:t>
                </w:r>
              </w:sdtContent>
            </w:sdt>
          </w:p>
          <w:p w14:paraId="501DAF59" w14:textId="29BB8716" w:rsidR="007B725B" w:rsidRDefault="007B725B" w:rsidP="00E54B86">
            <w:r w:rsidRPr="00B231E5">
              <w:t>Authored by:</w:t>
            </w:r>
            <w:r>
              <w:t xml:space="preserve"> </w:t>
            </w:r>
            <w:sdt>
              <w:sdtPr>
                <w:alias w:val="Your Name"/>
                <w:tag w:val="Your Name"/>
                <w:id w:val="1284761377"/>
                <w:placeholder>
                  <w:docPart w:val="A71450558B5647C281B015F93FBFF1E9"/>
                </w:placeholder>
                <w:dataBinding w:prefixMappings="xmlns:ns0='http://schemas.microsoft.com/office/2006/coverPageProps' " w:xpath="/ns0:CoverPageProperties[1]/ns0:CompanyFax[1]" w:storeItemID="{55AF091B-3C7A-41E3-B477-F2FDAA23CFDA}"/>
                <w15:appearance w15:val="hidden"/>
                <w:text w:multiLine="1"/>
              </w:sdtPr>
              <w:sdtContent>
                <w:r>
                  <w:t xml:space="preserve">Matt Zuccarello                          </w:t>
                </w:r>
              </w:sdtContent>
            </w:sdt>
          </w:p>
          <w:p w14:paraId="1DDCDBFA" w14:textId="77777777" w:rsidR="007B725B" w:rsidRPr="00D86945" w:rsidRDefault="007B725B" w:rsidP="00E54B86">
            <w:pPr>
              <w:rPr>
                <w:noProof/>
                <w:sz w:val="10"/>
                <w:szCs w:val="10"/>
              </w:rPr>
            </w:pPr>
            <w:r>
              <w:rPr>
                <w:noProof/>
                <w:sz w:val="10"/>
                <w:szCs w:val="10"/>
              </w:rPr>
              <w:t xml:space="preserve">                                   </w:t>
            </w:r>
          </w:p>
        </w:tc>
      </w:tr>
    </w:tbl>
    <w:p w14:paraId="24BD2491" w14:textId="1A3A231F" w:rsidR="007B725B" w:rsidRDefault="007B725B" w:rsidP="00D70D02">
      <w:r>
        <w:rPr>
          <w:noProof/>
        </w:rPr>
        <w:drawing>
          <wp:inline distT="0" distB="0" distL="0" distR="0" wp14:anchorId="436224B8" wp14:editId="55F767D7">
            <wp:extent cx="1914525" cy="1285240"/>
            <wp:effectExtent l="0" t="0" r="9525" b="0"/>
            <wp:docPr id="705232610" name="Picture 70523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9574" name="Picture 1866889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2326" cy="1303903"/>
                    </a:xfrm>
                    <a:prstGeom prst="rect">
                      <a:avLst/>
                    </a:prstGeom>
                  </pic:spPr>
                </pic:pic>
              </a:graphicData>
            </a:graphic>
          </wp:inline>
        </w:drawing>
      </w:r>
    </w:p>
    <w:p w14:paraId="28D64CB6" w14:textId="21D3F943" w:rsidR="00D077E9" w:rsidRDefault="00D077E9">
      <w:pPr>
        <w:spacing w:after="200"/>
      </w:pPr>
    </w:p>
    <w:p w14:paraId="4049A0AF" w14:textId="0DAC3CA3" w:rsidR="00D077E9" w:rsidRPr="000C5C9F" w:rsidRDefault="00DA4803" w:rsidP="00D077E9">
      <w:pPr>
        <w:pStyle w:val="Heading1"/>
        <w:rPr>
          <w:rFonts w:asciiTheme="minorHAnsi" w:hAnsiTheme="minorHAnsi" w:cstheme="minorHAnsi"/>
        </w:rPr>
      </w:pPr>
      <w:r w:rsidRPr="000C5C9F">
        <w:rPr>
          <w:rFonts w:asciiTheme="minorHAnsi" w:hAnsiTheme="minorHAnsi" w:cstheme="minorHAnsi"/>
        </w:rPr>
        <w:lastRenderedPageBreak/>
        <w:t xml:space="preserve">What’s </w:t>
      </w:r>
      <w:r w:rsidR="00DC60A7">
        <w:rPr>
          <w:rFonts w:asciiTheme="minorHAnsi" w:hAnsiTheme="minorHAnsi" w:cstheme="minorHAnsi"/>
        </w:rPr>
        <w:t xml:space="preserve">happening so far in </w:t>
      </w:r>
      <w:r w:rsidRPr="000C5C9F">
        <w:rPr>
          <w:rFonts w:asciiTheme="minorHAnsi" w:hAnsiTheme="minorHAnsi" w:cstheme="minorHAnsi"/>
        </w:rPr>
        <w:t>2024?</w:t>
      </w:r>
    </w:p>
    <w:tbl>
      <w:tblPr>
        <w:tblW w:w="9999" w:type="dxa"/>
        <w:tblInd w:w="40" w:type="dxa"/>
        <w:tblCellMar>
          <w:left w:w="0" w:type="dxa"/>
          <w:right w:w="0" w:type="dxa"/>
        </w:tblCellMar>
        <w:tblLook w:val="0000" w:firstRow="0" w:lastRow="0" w:firstColumn="0" w:lastColumn="0" w:noHBand="0" w:noVBand="0"/>
      </w:tblPr>
      <w:tblGrid>
        <w:gridCol w:w="9999"/>
      </w:tblGrid>
      <w:tr w:rsidR="00D077E9" w:rsidRPr="000C5C9F" w14:paraId="3C853AF3" w14:textId="77777777" w:rsidTr="00E654C0">
        <w:trPr>
          <w:trHeight w:val="3546"/>
        </w:trPr>
        <w:tc>
          <w:tcPr>
            <w:tcW w:w="9999" w:type="dxa"/>
          </w:tcPr>
          <w:sdt>
            <w:sdtPr>
              <w:rPr>
                <w:rFonts w:cstheme="minorHAnsi"/>
              </w:rPr>
              <w:id w:val="1660650702"/>
              <w:placeholder>
                <w:docPart w:val="28AC52EC0CDB445CAAEFE7E9413EF18C"/>
              </w:placeholder>
              <w15:dataBinding w:prefixMappings="xmlns:ns0='http://schemas.microsoft.com/temp/samples' " w:xpath="/ns0:employees[1]/ns0:employee[1]/ns0:CompanyName[1]" w:storeItemID="{00000000-0000-0000-0000-000000000000}"/>
              <w15:appearance w15:val="hidden"/>
            </w:sdtPr>
            <w:sdtContent>
              <w:p w14:paraId="63A626C0" w14:textId="36D88409" w:rsidR="00D077E9" w:rsidRPr="000C5C9F" w:rsidRDefault="00DA4803" w:rsidP="00DF027C">
                <w:pPr>
                  <w:pStyle w:val="Heading2"/>
                  <w:rPr>
                    <w:rFonts w:cstheme="minorHAnsi"/>
                  </w:rPr>
                </w:pPr>
                <w:r w:rsidRPr="000C5C9F">
                  <w:rPr>
                    <w:rFonts w:cstheme="minorHAnsi"/>
                  </w:rPr>
                  <w:t>News from the field</w:t>
                </w:r>
              </w:p>
            </w:sdtContent>
          </w:sdt>
          <w:p w14:paraId="78297108" w14:textId="77777777" w:rsidR="00DF027C" w:rsidRPr="000C5C9F" w:rsidRDefault="00DF027C" w:rsidP="00DF027C">
            <w:pPr>
              <w:rPr>
                <w:rFonts w:cstheme="minorHAnsi"/>
              </w:rPr>
            </w:pPr>
          </w:p>
          <w:p w14:paraId="68E24593" w14:textId="2FF884F3" w:rsidR="00DF027C" w:rsidRPr="000C5C9F" w:rsidRDefault="00DC60A7" w:rsidP="00DF027C">
            <w:pPr>
              <w:pStyle w:val="Content"/>
              <w:rPr>
                <w:rFonts w:cstheme="minorHAnsi"/>
              </w:rPr>
            </w:pPr>
            <w:r>
              <w:rPr>
                <w:rFonts w:cstheme="minorHAnsi"/>
              </w:rPr>
              <w:t xml:space="preserve">With </w:t>
            </w:r>
            <w:r w:rsidR="00B006D4" w:rsidRPr="000C5C9F">
              <w:rPr>
                <w:rFonts w:cstheme="minorHAnsi"/>
              </w:rPr>
              <w:t xml:space="preserve">KBIS </w:t>
            </w:r>
            <w:r>
              <w:rPr>
                <w:rFonts w:cstheme="minorHAnsi"/>
              </w:rPr>
              <w:t xml:space="preserve">in our rearview mirror for 2024, here were some of the key trends found from this years’ event.  </w:t>
            </w:r>
          </w:p>
          <w:p w14:paraId="4B941A67" w14:textId="77777777" w:rsidR="00DF027C" w:rsidRPr="000C5C9F" w:rsidRDefault="00DF027C" w:rsidP="00DF027C">
            <w:pPr>
              <w:rPr>
                <w:rFonts w:cstheme="minorHAnsi"/>
              </w:rPr>
            </w:pPr>
          </w:p>
          <w:p w14:paraId="56A4CAB6" w14:textId="04B88A30" w:rsidR="00DF027C" w:rsidRPr="000C5C9F" w:rsidRDefault="00285B89" w:rsidP="00DF027C">
            <w:pPr>
              <w:pStyle w:val="Content"/>
              <w:rPr>
                <w:rFonts w:cstheme="minorHAnsi"/>
              </w:rPr>
            </w:pPr>
            <w:r>
              <w:rPr>
                <w:rFonts w:cstheme="minorHAnsi"/>
              </w:rPr>
              <w:t>KBIS celebrated their 60</w:t>
            </w:r>
            <w:r w:rsidRPr="00285B89">
              <w:rPr>
                <w:rFonts w:cstheme="minorHAnsi"/>
                <w:vertAlign w:val="superscript"/>
              </w:rPr>
              <w:t>th</w:t>
            </w:r>
            <w:r>
              <w:rPr>
                <w:rFonts w:cstheme="minorHAnsi"/>
              </w:rPr>
              <w:t xml:space="preserve"> anniversary this year and the show was as dynamic as ever.  </w:t>
            </w:r>
            <w:r w:rsidR="00DC60A7">
              <w:rPr>
                <w:rFonts w:cstheme="minorHAnsi"/>
              </w:rPr>
              <w:t xml:space="preserve">Even though smart appliances aren’t a new trend, KBIS featured the continual progression of connectedness and intuitiveness that these devices offer.  </w:t>
            </w:r>
            <w:r w:rsidR="00797347">
              <w:rPr>
                <w:rFonts w:cstheme="minorHAnsi"/>
              </w:rPr>
              <w:t xml:space="preserve">From induction cooking to colorful appliances this show had a lot to offer, including record breaking numbers from exhibitors to attendees.  </w:t>
            </w:r>
          </w:p>
          <w:p w14:paraId="54B25C5D" w14:textId="77777777" w:rsidR="00603090" w:rsidRPr="000C5C9F" w:rsidRDefault="00603090" w:rsidP="00DF027C">
            <w:pPr>
              <w:pStyle w:val="Content"/>
              <w:rPr>
                <w:rFonts w:cstheme="minorHAnsi"/>
              </w:rPr>
            </w:pPr>
          </w:p>
          <w:p w14:paraId="59EDDC6A" w14:textId="571F0C66" w:rsidR="00603090" w:rsidRPr="000C5C9F" w:rsidRDefault="00DC60A7" w:rsidP="00DF027C">
            <w:pPr>
              <w:pStyle w:val="Content"/>
              <w:rPr>
                <w:rFonts w:cstheme="minorHAnsi"/>
              </w:rPr>
            </w:pPr>
            <w:r>
              <w:rPr>
                <w:rFonts w:cstheme="minorHAnsi"/>
              </w:rPr>
              <w:t>On the cabinet home</w:t>
            </w:r>
            <w:r w:rsidR="00621DAC">
              <w:rPr>
                <w:rFonts w:cstheme="minorHAnsi"/>
              </w:rPr>
              <w:t xml:space="preserve"> </w:t>
            </w:r>
            <w:r>
              <w:rPr>
                <w:rFonts w:cstheme="minorHAnsi"/>
              </w:rPr>
              <w:t xml:space="preserve">front, sage green seemed to be the latest trend that ruled the showroom floor.  </w:t>
            </w:r>
            <w:r w:rsidR="00EC361A">
              <w:rPr>
                <w:rFonts w:cstheme="minorHAnsi"/>
              </w:rPr>
              <w:t xml:space="preserve">Paired with wood and brass accents, the combination seemed to work, ideal for busy kitchens that need a dose of serenity, according to Kitchen Design NYC.  Beyond the standard cabinets, brands got into developing creative built-ins, for access and organization.  </w:t>
            </w:r>
            <w:r w:rsidR="00645782">
              <w:rPr>
                <w:rFonts w:cstheme="minorHAnsi"/>
              </w:rPr>
              <w:t xml:space="preserve">The new countertop offerings from MSI, Calacatta </w:t>
            </w:r>
            <w:proofErr w:type="spellStart"/>
            <w:r w:rsidR="00645782">
              <w:rPr>
                <w:rFonts w:cstheme="minorHAnsi"/>
              </w:rPr>
              <w:t>Miraggio</w:t>
            </w:r>
            <w:proofErr w:type="spellEnd"/>
            <w:r w:rsidR="00645782">
              <w:rPr>
                <w:rFonts w:cstheme="minorHAnsi"/>
              </w:rPr>
              <w:t xml:space="preserve"> </w:t>
            </w:r>
            <w:proofErr w:type="spellStart"/>
            <w:r w:rsidR="00645782">
              <w:rPr>
                <w:rFonts w:cstheme="minorHAnsi"/>
              </w:rPr>
              <w:t>Seaglass</w:t>
            </w:r>
            <w:proofErr w:type="spellEnd"/>
            <w:r w:rsidR="00645782">
              <w:rPr>
                <w:rFonts w:cstheme="minorHAnsi"/>
              </w:rPr>
              <w:t xml:space="preserve"> and Cambria, Inverness Bristol Bay would go great with these hot new cabinet colors.  </w:t>
            </w:r>
          </w:p>
          <w:p w14:paraId="671010AA" w14:textId="77777777" w:rsidR="00603090" w:rsidRPr="000C5C9F" w:rsidRDefault="00603090" w:rsidP="00DF027C">
            <w:pPr>
              <w:pStyle w:val="Content"/>
              <w:rPr>
                <w:rFonts w:cstheme="minorHAnsi"/>
              </w:rPr>
            </w:pPr>
          </w:p>
          <w:p w14:paraId="62525948" w14:textId="2489EE2F" w:rsidR="00603090" w:rsidRPr="000C5C9F" w:rsidRDefault="00EC361A" w:rsidP="00DF027C">
            <w:pPr>
              <w:pStyle w:val="Content"/>
              <w:rPr>
                <w:rFonts w:cstheme="minorHAnsi"/>
              </w:rPr>
            </w:pPr>
            <w:r>
              <w:rPr>
                <w:rFonts w:cstheme="minorHAnsi"/>
              </w:rPr>
              <w:t xml:space="preserve">There is plenty more to expand upon from the show and you can check out many different recaps online by searching 2024 KBIS, summary or trends.  </w:t>
            </w:r>
            <w:r w:rsidR="00603090" w:rsidRPr="000C5C9F">
              <w:rPr>
                <w:rFonts w:cstheme="minorHAnsi"/>
              </w:rPr>
              <w:t xml:space="preserve">  </w:t>
            </w:r>
            <w:r w:rsidR="004F1A3B">
              <w:rPr>
                <w:rFonts w:cstheme="minorHAnsi"/>
              </w:rPr>
              <w:t xml:space="preserve">Jason McGraw, Group Vice-President, Emerald Expositions stated that the number of exhibitors at KBIS 2024 was the largest number of exhibitors the trade show had seen in its 60 years in the industry.  </w:t>
            </w:r>
          </w:p>
          <w:p w14:paraId="07D74D9E" w14:textId="77777777" w:rsidR="00603090" w:rsidRPr="000C5C9F" w:rsidRDefault="00603090" w:rsidP="00DF027C">
            <w:pPr>
              <w:pStyle w:val="Content"/>
              <w:rPr>
                <w:rFonts w:cstheme="minorHAnsi"/>
              </w:rPr>
            </w:pPr>
          </w:p>
          <w:p w14:paraId="0BC5C0E1" w14:textId="050D6488" w:rsidR="00603090" w:rsidRPr="000C5C9F" w:rsidRDefault="00603090" w:rsidP="002F7F12">
            <w:pPr>
              <w:pStyle w:val="Content"/>
              <w:rPr>
                <w:rFonts w:cstheme="minorHAnsi"/>
              </w:rPr>
            </w:pPr>
          </w:p>
        </w:tc>
      </w:tr>
      <w:tr w:rsidR="00DF027C" w:rsidRPr="000C5C9F" w14:paraId="7216F318" w14:textId="77777777" w:rsidTr="00E654C0">
        <w:trPr>
          <w:trHeight w:val="1899"/>
        </w:trPr>
        <w:tc>
          <w:tcPr>
            <w:tcW w:w="9999" w:type="dxa"/>
            <w:shd w:val="clear" w:color="auto" w:fill="F2F2F2" w:themeFill="background1" w:themeFillShade="F2"/>
            <w:vAlign w:val="center"/>
          </w:tcPr>
          <w:p w14:paraId="5E33537E" w14:textId="77777777" w:rsidR="00DF027C" w:rsidRPr="000C5C9F" w:rsidRDefault="00DF027C" w:rsidP="00DF027C">
            <w:pPr>
              <w:pStyle w:val="EmphasisText"/>
              <w:jc w:val="center"/>
              <w:rPr>
                <w:rFonts w:cstheme="minorHAnsi"/>
              </w:rPr>
            </w:pPr>
            <w:r w:rsidRPr="000C5C9F">
              <w:rPr>
                <w:rFonts w:cstheme="minorHAnsi"/>
                <w:noProof/>
              </w:rPr>
              <mc:AlternateContent>
                <mc:Choice Requires="wps">
                  <w:drawing>
                    <wp:inline distT="0" distB="0" distL="0" distR="0" wp14:anchorId="2501BE0A" wp14:editId="683338F6">
                      <wp:extent cx="5619750" cy="952500"/>
                      <wp:effectExtent l="0" t="0" r="0" b="0"/>
                      <wp:docPr id="7" name="Text Box 7"/>
                      <wp:cNvGraphicFramePr/>
                      <a:graphic xmlns:a="http://schemas.openxmlformats.org/drawingml/2006/main">
                        <a:graphicData uri="http://schemas.microsoft.com/office/word/2010/wordprocessingShape">
                          <wps:wsp>
                            <wps:cNvSpPr txBox="1"/>
                            <wps:spPr>
                              <a:xfrm>
                                <a:off x="0" y="0"/>
                                <a:ext cx="5619750" cy="952500"/>
                              </a:xfrm>
                              <a:prstGeom prst="rect">
                                <a:avLst/>
                              </a:prstGeom>
                              <a:noFill/>
                              <a:ln w="6350">
                                <a:noFill/>
                              </a:ln>
                            </wps:spPr>
                            <wps:txbx>
                              <w:txbxContent>
                                <w:p w14:paraId="451EC658" w14:textId="00493143" w:rsidR="00DF027C" w:rsidRDefault="00535C91" w:rsidP="00DF027C">
                                  <w:pPr>
                                    <w:jc w:val="center"/>
                                  </w:pPr>
                                  <w:r>
                                    <w:rPr>
                                      <w:rFonts w:ascii="Arial" w:hAnsi="Arial" w:cs="Arial"/>
                                      <w:color w:val="000000"/>
                                      <w:spacing w:val="8"/>
                                      <w:sz w:val="27"/>
                                      <w:szCs w:val="27"/>
                                      <w:shd w:val="clear" w:color="auto" w:fill="FFFFFF"/>
                                    </w:rPr>
                                    <w:t>“This year, we had over 260 new exhibitors at KBIS, a 40% increase compared to last year, and over 117,000 registered visitors showed up to Design &amp; Construction Week to see the best the industry has to offer.”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501BE0A" id="_x0000_t202" coordsize="21600,21600" o:spt="202" path="m,l,21600r21600,l21600,xe">
                      <v:stroke joinstyle="miter"/>
                      <v:path gradientshapeok="t" o:connecttype="rect"/>
                    </v:shapetype>
                    <v:shape id="Text Box 7" o:spid="_x0000_s1026" type="#_x0000_t202" style="width:442.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" filled="f" stroked="f" strokeweight=".5pt">
                      <v:textbox>
                        <w:txbxContent>
                          <w:p w14:paraId="451EC658" w14:textId="00493143" w:rsidR="00DF027C" w:rsidRDefault="00535C91" w:rsidP="00DF027C">
                            <w:pPr>
                              <w:jc w:val="center"/>
                            </w:pPr>
                            <w:r>
                              <w:rPr>
                                <w:rFonts w:ascii="Arial" w:hAnsi="Arial" w:cs="Arial"/>
                                <w:color w:val="000000"/>
                                <w:spacing w:val="8"/>
                                <w:sz w:val="27"/>
                                <w:szCs w:val="27"/>
                                <w:shd w:val="clear" w:color="auto" w:fill="FFFFFF"/>
                              </w:rPr>
                              <w:t>“This year, we had over 260 new exhibitors at KBIS, a 40% increase compared to last year, and over 117,000 registered visitors showed up to Design &amp; Construction Week to see the best the industry has to offer.”</w:t>
                            </w:r>
                          </w:p>
                        </w:txbxContent>
                      </v:textbox>
                      <w10:anchorlock/>
                    </v:shape>
                  </w:pict>
                </mc:Fallback>
              </mc:AlternateContent>
            </w:r>
          </w:p>
        </w:tc>
      </w:tr>
      <w:tr w:rsidR="00DF027C" w:rsidRPr="000C5C9F" w14:paraId="52252F8C" w14:textId="77777777" w:rsidTr="00E654C0">
        <w:trPr>
          <w:trHeight w:val="5931"/>
        </w:trPr>
        <w:tc>
          <w:tcPr>
            <w:tcW w:w="9999" w:type="dxa"/>
          </w:tcPr>
          <w:p w14:paraId="7578D641" w14:textId="77777777" w:rsidR="00DF027C" w:rsidRPr="000C5C9F" w:rsidRDefault="00DF027C" w:rsidP="00DF027C">
            <w:pPr>
              <w:pStyle w:val="EmphasisText"/>
              <w:rPr>
                <w:rFonts w:cstheme="minorHAnsi"/>
                <w:i/>
                <w:sz w:val="36"/>
              </w:rPr>
            </w:pPr>
          </w:p>
          <w:p w14:paraId="778891E1" w14:textId="5129FA88" w:rsidR="006C37F2" w:rsidRPr="000C5C9F" w:rsidRDefault="004F1A3B" w:rsidP="006C37F2">
            <w:pPr>
              <w:pStyle w:val="Heading1"/>
              <w:rPr>
                <w:rFonts w:asciiTheme="minorHAnsi" w:hAnsiTheme="minorHAnsi" w:cstheme="minorHAnsi"/>
              </w:rPr>
            </w:pPr>
            <w:r>
              <w:rPr>
                <w:rFonts w:asciiTheme="minorHAnsi" w:hAnsiTheme="minorHAnsi" w:cstheme="minorHAnsi"/>
              </w:rPr>
              <w:t>Company Spotlight – Cindy Kelly Kitchen Design</w:t>
            </w:r>
          </w:p>
          <w:p w14:paraId="6AABFD17" w14:textId="77777777" w:rsidR="00DF027C" w:rsidRPr="000C5C9F" w:rsidRDefault="00DF027C" w:rsidP="00DF027C">
            <w:pPr>
              <w:pStyle w:val="Content"/>
              <w:rPr>
                <w:rFonts w:cstheme="minorHAnsi"/>
              </w:rPr>
            </w:pPr>
          </w:p>
          <w:p w14:paraId="1B6D86E4" w14:textId="77777777" w:rsidR="00817D98" w:rsidRDefault="00B40243" w:rsidP="00DF027C">
            <w:pPr>
              <w:pStyle w:val="Content"/>
              <w:rPr>
                <w:rFonts w:cstheme="minorHAnsi"/>
              </w:rPr>
            </w:pPr>
            <w:r>
              <w:rPr>
                <w:rFonts w:cstheme="minorHAnsi"/>
              </w:rPr>
              <w:t xml:space="preserve">Background:  </w:t>
            </w:r>
            <w:r w:rsidR="00817D98">
              <w:rPr>
                <w:rFonts w:cstheme="minorHAnsi"/>
              </w:rPr>
              <w:t>25 years in the Kitchen and Bath industry</w:t>
            </w:r>
          </w:p>
          <w:p w14:paraId="5D86C1FA" w14:textId="77777777" w:rsidR="00817D98" w:rsidRDefault="00817D98" w:rsidP="00DF027C">
            <w:pPr>
              <w:pStyle w:val="Content"/>
              <w:rPr>
                <w:rFonts w:cstheme="minorHAnsi"/>
              </w:rPr>
            </w:pPr>
            <w:r>
              <w:rPr>
                <w:rFonts w:cstheme="minorHAnsi"/>
              </w:rPr>
              <w:t>College:  Graduated with a degree in Interior Architecture from Arcadia University in PA</w:t>
            </w:r>
          </w:p>
          <w:p w14:paraId="19530523" w14:textId="77777777" w:rsidR="00817D98" w:rsidRDefault="00817D98" w:rsidP="00DF027C">
            <w:pPr>
              <w:pStyle w:val="Content"/>
              <w:rPr>
                <w:rFonts w:cstheme="minorHAnsi"/>
              </w:rPr>
            </w:pPr>
            <w:r>
              <w:rPr>
                <w:rFonts w:cstheme="minorHAnsi"/>
              </w:rPr>
              <w:t>Resides in Lacey Twp, NJ</w:t>
            </w:r>
          </w:p>
          <w:p w14:paraId="26F413A3" w14:textId="77777777" w:rsidR="00817D98" w:rsidRDefault="00817D98" w:rsidP="00DF027C">
            <w:pPr>
              <w:pStyle w:val="Content"/>
              <w:rPr>
                <w:rFonts w:cstheme="minorHAnsi"/>
              </w:rPr>
            </w:pPr>
            <w:r>
              <w:rPr>
                <w:rFonts w:cstheme="minorHAnsi"/>
              </w:rPr>
              <w:t>Hobbies include soaking in the sun at the beach and hiking</w:t>
            </w:r>
          </w:p>
          <w:p w14:paraId="5F207803" w14:textId="77777777" w:rsidR="00817D98" w:rsidRDefault="00817D98" w:rsidP="00DF027C">
            <w:pPr>
              <w:pStyle w:val="Content"/>
              <w:rPr>
                <w:rFonts w:cstheme="minorHAnsi"/>
              </w:rPr>
            </w:pPr>
            <w:r>
              <w:rPr>
                <w:rFonts w:cstheme="minorHAnsi"/>
              </w:rPr>
              <w:t>Business:  Woman owned business for 12 years</w:t>
            </w:r>
          </w:p>
          <w:p w14:paraId="631944B4" w14:textId="19B9F79F" w:rsidR="00DF027C" w:rsidRDefault="00817D98" w:rsidP="00DF027C">
            <w:pPr>
              <w:pStyle w:val="Content"/>
              <w:rPr>
                <w:rFonts w:cstheme="minorHAnsi"/>
              </w:rPr>
            </w:pPr>
            <w:r>
              <w:rPr>
                <w:rFonts w:cstheme="minorHAnsi"/>
              </w:rPr>
              <w:t xml:space="preserve">Highlights:  2019 Crystal Design Award </w:t>
            </w:r>
          </w:p>
          <w:p w14:paraId="2D3B5362" w14:textId="0030D4E0" w:rsidR="00817D98" w:rsidRDefault="00817D98" w:rsidP="00DF027C">
            <w:pPr>
              <w:pStyle w:val="Content"/>
              <w:rPr>
                <w:rFonts w:cstheme="minorHAnsi"/>
              </w:rPr>
            </w:pPr>
            <w:r>
              <w:rPr>
                <w:rFonts w:cstheme="minorHAnsi"/>
                <w:noProof/>
              </w:rPr>
              <w:drawing>
                <wp:inline distT="0" distB="0" distL="0" distR="0" wp14:anchorId="6C6355D0" wp14:editId="0AC43DD9">
                  <wp:extent cx="5400675" cy="3600450"/>
                  <wp:effectExtent l="0" t="0" r="9525" b="0"/>
                  <wp:docPr id="98034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341181" name="Picture 98034118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4748" cy="3603165"/>
                          </a:xfrm>
                          <a:prstGeom prst="rect">
                            <a:avLst/>
                          </a:prstGeom>
                        </pic:spPr>
                      </pic:pic>
                    </a:graphicData>
                  </a:graphic>
                </wp:inline>
              </w:drawing>
            </w:r>
          </w:p>
          <w:p w14:paraId="439B1B66" w14:textId="5EBBD774" w:rsidR="00817D98" w:rsidRPr="000C5C9F" w:rsidRDefault="00817D98" w:rsidP="00DF027C">
            <w:pPr>
              <w:pStyle w:val="Content"/>
              <w:rPr>
                <w:rFonts w:cstheme="minorHAnsi"/>
              </w:rPr>
            </w:pPr>
          </w:p>
          <w:p w14:paraId="71F82A97" w14:textId="4B2A7861" w:rsidR="00A13ADA" w:rsidRDefault="00817D98" w:rsidP="00DF027C">
            <w:pPr>
              <w:pStyle w:val="Content"/>
              <w:rPr>
                <w:rFonts w:cstheme="minorHAnsi"/>
                <w:bCs/>
              </w:rPr>
            </w:pPr>
            <w:r>
              <w:rPr>
                <w:rFonts w:cstheme="minorHAnsi"/>
                <w:bCs/>
              </w:rPr>
              <w:t xml:space="preserve">Cindy has been in the K &amp; B industry for over 25 years now and has some done some beautiful home inspirations mainly on Long Beach Island in NJ and the surrounding area.  She has been using Stone Crafters for her fabrication of her kitchen countertops for 20 years with various stunning designs and selections including Cambria, Silestone, MSI and others.  The pictures in this newsletter speak for themselves.  She continues to </w:t>
            </w:r>
            <w:r>
              <w:rPr>
                <w:rFonts w:cstheme="minorHAnsi"/>
                <w:bCs/>
              </w:rPr>
              <w:lastRenderedPageBreak/>
              <w:t xml:space="preserve">build her business in LBI and is located in Beach Haven.  If you are ever on the island, stop in for a visit to see her beautiful showroom.  </w:t>
            </w:r>
          </w:p>
          <w:p w14:paraId="31E2DAC6" w14:textId="77777777" w:rsidR="005E3E4D" w:rsidRDefault="005E3E4D" w:rsidP="00DF027C">
            <w:pPr>
              <w:pStyle w:val="Content"/>
              <w:rPr>
                <w:rFonts w:cstheme="minorHAnsi"/>
                <w:bCs/>
              </w:rPr>
            </w:pPr>
          </w:p>
          <w:p w14:paraId="5F20863A" w14:textId="77777777" w:rsidR="005E3E4D" w:rsidRDefault="00817D98" w:rsidP="00DF027C">
            <w:pPr>
              <w:pStyle w:val="Content"/>
              <w:rPr>
                <w:rFonts w:cstheme="minorHAnsi"/>
                <w:bCs/>
              </w:rPr>
            </w:pPr>
            <w:r>
              <w:rPr>
                <w:rFonts w:cstheme="minorHAnsi"/>
                <w:bCs/>
                <w:noProof/>
              </w:rPr>
              <w:drawing>
                <wp:inline distT="0" distB="0" distL="0" distR="0" wp14:anchorId="0794AC9B" wp14:editId="2B0D9E97">
                  <wp:extent cx="3420941" cy="3027657"/>
                  <wp:effectExtent l="0" t="0" r="8255" b="1905"/>
                  <wp:docPr id="4919489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48927" name="Picture 491948927"/>
                          <pic:cNvPicPr/>
                        </pic:nvPicPr>
                        <pic:blipFill>
                          <a:blip r:embed="rId10">
                            <a:extLst>
                              <a:ext uri="{28A0092B-C50C-407E-A947-70E740481C1C}">
                                <a14:useLocalDpi xmlns:a14="http://schemas.microsoft.com/office/drawing/2010/main" val="0"/>
                              </a:ext>
                            </a:extLst>
                          </a:blip>
                          <a:stretch>
                            <a:fillRect/>
                          </a:stretch>
                        </pic:blipFill>
                        <pic:spPr>
                          <a:xfrm>
                            <a:off x="0" y="0"/>
                            <a:ext cx="3428373" cy="3034234"/>
                          </a:xfrm>
                          <a:prstGeom prst="rect">
                            <a:avLst/>
                          </a:prstGeom>
                        </pic:spPr>
                      </pic:pic>
                    </a:graphicData>
                  </a:graphic>
                </wp:inline>
              </w:drawing>
            </w:r>
            <w:r w:rsidR="005E3E4D">
              <w:rPr>
                <w:rFonts w:cstheme="minorHAnsi"/>
                <w:bCs/>
                <w:noProof/>
              </w:rPr>
              <w:drawing>
                <wp:inline distT="0" distB="0" distL="0" distR="0" wp14:anchorId="1E3D847F" wp14:editId="6912DB30">
                  <wp:extent cx="2667000" cy="3019380"/>
                  <wp:effectExtent l="0" t="0" r="0" b="0"/>
                  <wp:docPr id="5667391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739170" name="Picture 566739170"/>
                          <pic:cNvPicPr/>
                        </pic:nvPicPr>
                        <pic:blipFill>
                          <a:blip r:embed="rId11">
                            <a:extLst>
                              <a:ext uri="{28A0092B-C50C-407E-A947-70E740481C1C}">
                                <a14:useLocalDpi xmlns:a14="http://schemas.microsoft.com/office/drawing/2010/main" val="0"/>
                              </a:ext>
                            </a:extLst>
                          </a:blip>
                          <a:stretch>
                            <a:fillRect/>
                          </a:stretch>
                        </pic:blipFill>
                        <pic:spPr>
                          <a:xfrm>
                            <a:off x="0" y="0"/>
                            <a:ext cx="2691582" cy="3047210"/>
                          </a:xfrm>
                          <a:prstGeom prst="rect">
                            <a:avLst/>
                          </a:prstGeom>
                        </pic:spPr>
                      </pic:pic>
                    </a:graphicData>
                  </a:graphic>
                </wp:inline>
              </w:drawing>
            </w:r>
          </w:p>
          <w:p w14:paraId="550F709F" w14:textId="77777777" w:rsidR="005E3E4D" w:rsidRDefault="005E3E4D" w:rsidP="00DF027C">
            <w:pPr>
              <w:pStyle w:val="Content"/>
              <w:rPr>
                <w:rFonts w:cstheme="minorHAnsi"/>
                <w:bCs/>
              </w:rPr>
            </w:pPr>
          </w:p>
          <w:p w14:paraId="5649B41C" w14:textId="77777777" w:rsidR="005E3E4D" w:rsidRDefault="005E3E4D" w:rsidP="00DF027C">
            <w:pPr>
              <w:pStyle w:val="Content"/>
              <w:rPr>
                <w:rFonts w:cstheme="minorHAnsi"/>
                <w:bCs/>
              </w:rPr>
            </w:pPr>
          </w:p>
          <w:p w14:paraId="6A7FCD20" w14:textId="3F7DC05E" w:rsidR="00817D98" w:rsidRDefault="00817D98" w:rsidP="00DF027C">
            <w:pPr>
              <w:pStyle w:val="Content"/>
              <w:rPr>
                <w:rFonts w:cstheme="minorHAnsi"/>
                <w:bCs/>
              </w:rPr>
            </w:pPr>
            <w:r>
              <w:rPr>
                <w:rFonts w:cstheme="minorHAnsi"/>
                <w:bCs/>
                <w:noProof/>
              </w:rPr>
              <w:drawing>
                <wp:inline distT="0" distB="0" distL="0" distR="0" wp14:anchorId="6F720F32" wp14:editId="07562ADB">
                  <wp:extent cx="6134100" cy="3411514"/>
                  <wp:effectExtent l="0" t="0" r="0" b="0"/>
                  <wp:docPr id="3416429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42932" name="Picture 341642932"/>
                          <pic:cNvPicPr/>
                        </pic:nvPicPr>
                        <pic:blipFill>
                          <a:blip r:embed="rId12">
                            <a:extLst>
                              <a:ext uri="{28A0092B-C50C-407E-A947-70E740481C1C}">
                                <a14:useLocalDpi xmlns:a14="http://schemas.microsoft.com/office/drawing/2010/main" val="0"/>
                              </a:ext>
                            </a:extLst>
                          </a:blip>
                          <a:stretch>
                            <a:fillRect/>
                          </a:stretch>
                        </pic:blipFill>
                        <pic:spPr>
                          <a:xfrm>
                            <a:off x="0" y="0"/>
                            <a:ext cx="6229855" cy="3464769"/>
                          </a:xfrm>
                          <a:prstGeom prst="rect">
                            <a:avLst/>
                          </a:prstGeom>
                        </pic:spPr>
                      </pic:pic>
                    </a:graphicData>
                  </a:graphic>
                </wp:inline>
              </w:drawing>
            </w:r>
          </w:p>
          <w:p w14:paraId="0025CE50" w14:textId="0329C0CF" w:rsidR="00817D98" w:rsidRPr="000C5C9F" w:rsidRDefault="00817D98" w:rsidP="00DF027C">
            <w:pPr>
              <w:pStyle w:val="Content"/>
              <w:rPr>
                <w:rFonts w:cstheme="minorHAnsi"/>
                <w:bCs/>
              </w:rPr>
            </w:pPr>
            <w:r>
              <w:rPr>
                <w:rFonts w:cstheme="minorHAnsi"/>
                <w:bCs/>
                <w:noProof/>
              </w:rPr>
              <w:lastRenderedPageBreak/>
              <w:drawing>
                <wp:inline distT="0" distB="0" distL="0" distR="0" wp14:anchorId="3B8CF9A9" wp14:editId="747D75E3">
                  <wp:extent cx="5057775" cy="2981068"/>
                  <wp:effectExtent l="0" t="0" r="0" b="0"/>
                  <wp:docPr id="1114258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5859" name="Picture 11142585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66492" cy="2986206"/>
                          </a:xfrm>
                          <a:prstGeom prst="rect">
                            <a:avLst/>
                          </a:prstGeom>
                        </pic:spPr>
                      </pic:pic>
                    </a:graphicData>
                  </a:graphic>
                </wp:inline>
              </w:drawing>
            </w:r>
          </w:p>
          <w:p w14:paraId="6AA78722" w14:textId="77777777" w:rsidR="001C276E" w:rsidRPr="000C5C9F" w:rsidRDefault="001C276E" w:rsidP="001C276E">
            <w:pPr>
              <w:rPr>
                <w:rFonts w:cstheme="minorHAnsi"/>
                <w:szCs w:val="28"/>
              </w:rPr>
            </w:pPr>
          </w:p>
          <w:p w14:paraId="25534C62" w14:textId="6E13BF10" w:rsidR="000C5C9F" w:rsidRDefault="004156D6" w:rsidP="000C5C9F">
            <w:pPr>
              <w:pStyle w:val="Heading1"/>
              <w:rPr>
                <w:rFonts w:asciiTheme="minorHAnsi" w:hAnsiTheme="minorHAnsi" w:cstheme="minorHAnsi"/>
              </w:rPr>
            </w:pPr>
            <w:r>
              <w:rPr>
                <w:rFonts w:asciiTheme="minorHAnsi" w:hAnsiTheme="minorHAnsi" w:cstheme="minorHAnsi"/>
              </w:rPr>
              <w:t>Suggestions for Future Newsletters and Summary</w:t>
            </w:r>
          </w:p>
          <w:p w14:paraId="69E277FA" w14:textId="400313DB"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 xml:space="preserve">As 2024 </w:t>
            </w:r>
            <w:r w:rsidR="00535C91">
              <w:rPr>
                <w:rFonts w:asciiTheme="minorHAnsi" w:hAnsiTheme="minorHAnsi" w:cstheme="minorHAnsi"/>
                <w:b w:val="0"/>
                <w:bCs/>
                <w:sz w:val="28"/>
                <w:szCs w:val="28"/>
              </w:rPr>
              <w:t>continues on</w:t>
            </w:r>
            <w:r>
              <w:rPr>
                <w:rFonts w:asciiTheme="minorHAnsi" w:hAnsiTheme="minorHAnsi" w:cstheme="minorHAnsi"/>
                <w:b w:val="0"/>
                <w:bCs/>
                <w:sz w:val="28"/>
                <w:szCs w:val="28"/>
              </w:rPr>
              <w:t xml:space="preserve">, there will be new renovations and construction projects that we </w:t>
            </w:r>
            <w:r w:rsidR="00535C91">
              <w:rPr>
                <w:rFonts w:asciiTheme="minorHAnsi" w:hAnsiTheme="minorHAnsi" w:cstheme="minorHAnsi"/>
                <w:b w:val="0"/>
                <w:bCs/>
                <w:sz w:val="28"/>
                <w:szCs w:val="28"/>
              </w:rPr>
              <w:t xml:space="preserve">will be involved in.  </w:t>
            </w:r>
            <w:r>
              <w:rPr>
                <w:rFonts w:asciiTheme="minorHAnsi" w:hAnsiTheme="minorHAnsi" w:cstheme="minorHAnsi"/>
                <w:b w:val="0"/>
                <w:bCs/>
                <w:sz w:val="28"/>
                <w:szCs w:val="28"/>
              </w:rPr>
              <w:t>If you have a client or exciting kitchen that you would like to do a product spotlight on in a future edition, on social media, or our website, please reach out to me so we can get some pictures and copy to publish to highlight this.  If there is anything that you would like for us to put in</w:t>
            </w:r>
            <w:r w:rsidR="00797347">
              <w:rPr>
                <w:rFonts w:asciiTheme="minorHAnsi" w:hAnsiTheme="minorHAnsi" w:cstheme="minorHAnsi"/>
                <w:b w:val="0"/>
                <w:bCs/>
                <w:sz w:val="28"/>
                <w:szCs w:val="28"/>
              </w:rPr>
              <w:t xml:space="preserve"> our </w:t>
            </w:r>
            <w:r>
              <w:rPr>
                <w:rFonts w:asciiTheme="minorHAnsi" w:hAnsiTheme="minorHAnsi" w:cstheme="minorHAnsi"/>
                <w:b w:val="0"/>
                <w:bCs/>
                <w:sz w:val="28"/>
                <w:szCs w:val="28"/>
              </w:rPr>
              <w:t xml:space="preserve">next newsletter, </w:t>
            </w:r>
            <w:r w:rsidR="00797347">
              <w:rPr>
                <w:rFonts w:asciiTheme="minorHAnsi" w:hAnsiTheme="minorHAnsi" w:cstheme="minorHAnsi"/>
                <w:b w:val="0"/>
                <w:bCs/>
                <w:sz w:val="28"/>
                <w:szCs w:val="28"/>
              </w:rPr>
              <w:t>please reach out</w:t>
            </w:r>
            <w:r w:rsidR="004F1A3B">
              <w:rPr>
                <w:rFonts w:asciiTheme="minorHAnsi" w:hAnsiTheme="minorHAnsi" w:cstheme="minorHAnsi"/>
                <w:b w:val="0"/>
                <w:bCs/>
                <w:sz w:val="28"/>
                <w:szCs w:val="28"/>
              </w:rPr>
              <w:t xml:space="preserve"> to me.  </w:t>
            </w:r>
            <w:r w:rsidR="00797347">
              <w:rPr>
                <w:rFonts w:asciiTheme="minorHAnsi" w:hAnsiTheme="minorHAnsi" w:cstheme="minorHAnsi"/>
                <w:b w:val="0"/>
                <w:bCs/>
                <w:sz w:val="28"/>
                <w:szCs w:val="28"/>
              </w:rPr>
              <w:t xml:space="preserve">  </w:t>
            </w:r>
          </w:p>
          <w:p w14:paraId="73D163E4" w14:textId="5017A751" w:rsidR="004F1A3B" w:rsidRDefault="004F1A3B"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Happy designing and remodeling!!</w:t>
            </w:r>
          </w:p>
          <w:p w14:paraId="2EFC5957" w14:textId="5FA59C31"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Matt Zuccarello</w:t>
            </w:r>
          </w:p>
          <w:p w14:paraId="36641B2B" w14:textId="1610720A" w:rsidR="004156D6" w:rsidRP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Stone Crafters</w:t>
            </w:r>
          </w:p>
          <w:p w14:paraId="151A198F" w14:textId="77777777" w:rsidR="000C5C9F" w:rsidRDefault="000C5C9F" w:rsidP="001A0B2E">
            <w:pPr>
              <w:pStyle w:val="PlainText"/>
              <w:rPr>
                <w:rFonts w:asciiTheme="minorHAnsi" w:hAnsiTheme="minorHAnsi" w:cstheme="minorHAnsi"/>
                <w:sz w:val="28"/>
                <w:szCs w:val="28"/>
              </w:rPr>
            </w:pPr>
          </w:p>
          <w:p w14:paraId="456CC12A" w14:textId="6F935B89" w:rsidR="000C5C9F" w:rsidRPr="000C5C9F" w:rsidRDefault="000C5C9F" w:rsidP="001A0B2E">
            <w:pPr>
              <w:pStyle w:val="PlainText"/>
              <w:rPr>
                <w:rFonts w:asciiTheme="minorHAnsi" w:hAnsiTheme="minorHAnsi" w:cstheme="minorHAnsi"/>
                <w:sz w:val="28"/>
                <w:szCs w:val="28"/>
              </w:rPr>
            </w:pPr>
          </w:p>
          <w:p w14:paraId="1622DA80" w14:textId="77777777" w:rsidR="00DF027C" w:rsidRPr="000C5C9F" w:rsidRDefault="00DF027C" w:rsidP="00DF027C">
            <w:pPr>
              <w:pStyle w:val="Content"/>
              <w:rPr>
                <w:rFonts w:cstheme="minorHAnsi"/>
                <w:i/>
                <w:sz w:val="36"/>
              </w:rPr>
            </w:pPr>
          </w:p>
        </w:tc>
      </w:tr>
    </w:tbl>
    <w:p w14:paraId="779DFFE6" w14:textId="77777777" w:rsidR="0087605E" w:rsidRPr="000C5C9F" w:rsidRDefault="0087605E" w:rsidP="00AD2B67">
      <w:pPr>
        <w:rPr>
          <w:rFonts w:cstheme="minorHAnsi"/>
        </w:rPr>
      </w:pPr>
    </w:p>
    <w:sectPr w:rsidR="0087605E" w:rsidRPr="000C5C9F" w:rsidSect="006B7A1D">
      <w:headerReference w:type="default" r:id="rId14"/>
      <w:footerReference w:type="default" r:id="rId15"/>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A6080" w14:textId="77777777" w:rsidR="006B7A1D" w:rsidRDefault="006B7A1D">
      <w:r>
        <w:separator/>
      </w:r>
    </w:p>
    <w:p w14:paraId="77450AE1" w14:textId="77777777" w:rsidR="006B7A1D" w:rsidRDefault="006B7A1D"/>
  </w:endnote>
  <w:endnote w:type="continuationSeparator" w:id="0">
    <w:p w14:paraId="7B2CE3DA" w14:textId="77777777" w:rsidR="006B7A1D" w:rsidRDefault="006B7A1D">
      <w:r>
        <w:continuationSeparator/>
      </w:r>
    </w:p>
    <w:p w14:paraId="042E0AA6" w14:textId="77777777" w:rsidR="006B7A1D" w:rsidRDefault="006B7A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8748919"/>
      <w:docPartObj>
        <w:docPartGallery w:val="Page Numbers (Bottom of Page)"/>
        <w:docPartUnique/>
      </w:docPartObj>
    </w:sdtPr>
    <w:sdtEndPr>
      <w:rPr>
        <w:noProof/>
      </w:rPr>
    </w:sdtEndPr>
    <w:sdtContent>
      <w:p w14:paraId="33AC419F"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725E35C5"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DEC3D" w14:textId="77777777" w:rsidR="006B7A1D" w:rsidRDefault="006B7A1D">
      <w:r>
        <w:separator/>
      </w:r>
    </w:p>
    <w:p w14:paraId="75ACA76A" w14:textId="77777777" w:rsidR="006B7A1D" w:rsidRDefault="006B7A1D"/>
  </w:footnote>
  <w:footnote w:type="continuationSeparator" w:id="0">
    <w:p w14:paraId="318E0224" w14:textId="77777777" w:rsidR="006B7A1D" w:rsidRDefault="006B7A1D">
      <w:r>
        <w:continuationSeparator/>
      </w:r>
    </w:p>
    <w:p w14:paraId="2FF4EB22" w14:textId="77777777" w:rsidR="006B7A1D" w:rsidRDefault="006B7A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CE11669" w14:textId="77777777" w:rsidTr="00D077E9">
      <w:trPr>
        <w:trHeight w:val="978"/>
      </w:trPr>
      <w:tc>
        <w:tcPr>
          <w:tcW w:w="9990" w:type="dxa"/>
          <w:tcBorders>
            <w:top w:val="nil"/>
            <w:left w:val="nil"/>
            <w:bottom w:val="single" w:sz="36" w:space="0" w:color="34ABA2" w:themeColor="accent3"/>
            <w:right w:val="nil"/>
          </w:tcBorders>
        </w:tcPr>
        <w:p w14:paraId="61C710EC" w14:textId="77777777" w:rsidR="00D077E9" w:rsidRDefault="00D077E9">
          <w:pPr>
            <w:pStyle w:val="Header"/>
          </w:pPr>
        </w:p>
      </w:tc>
    </w:tr>
  </w:tbl>
  <w:p w14:paraId="52258A78"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E8"/>
    <w:rsid w:val="00015BB3"/>
    <w:rsid w:val="0002482E"/>
    <w:rsid w:val="00050324"/>
    <w:rsid w:val="0008564A"/>
    <w:rsid w:val="000A0150"/>
    <w:rsid w:val="000C5C9F"/>
    <w:rsid w:val="000E63C9"/>
    <w:rsid w:val="000F0A64"/>
    <w:rsid w:val="00130E9D"/>
    <w:rsid w:val="00132026"/>
    <w:rsid w:val="00150A6D"/>
    <w:rsid w:val="00185B35"/>
    <w:rsid w:val="001A0B2E"/>
    <w:rsid w:val="001C276E"/>
    <w:rsid w:val="001C3E1A"/>
    <w:rsid w:val="001F2BC8"/>
    <w:rsid w:val="001F5F6B"/>
    <w:rsid w:val="00243EBC"/>
    <w:rsid w:val="00246A35"/>
    <w:rsid w:val="00284348"/>
    <w:rsid w:val="00285B89"/>
    <w:rsid w:val="002D36C8"/>
    <w:rsid w:val="002F51F5"/>
    <w:rsid w:val="002F7F12"/>
    <w:rsid w:val="00312137"/>
    <w:rsid w:val="00330359"/>
    <w:rsid w:val="0033762F"/>
    <w:rsid w:val="00366C7E"/>
    <w:rsid w:val="00384EA3"/>
    <w:rsid w:val="003A39A1"/>
    <w:rsid w:val="003C2191"/>
    <w:rsid w:val="003D3863"/>
    <w:rsid w:val="003F0827"/>
    <w:rsid w:val="004110DE"/>
    <w:rsid w:val="004156D6"/>
    <w:rsid w:val="0044085A"/>
    <w:rsid w:val="004B21A5"/>
    <w:rsid w:val="004B6740"/>
    <w:rsid w:val="004F1A3B"/>
    <w:rsid w:val="005037F0"/>
    <w:rsid w:val="00516A86"/>
    <w:rsid w:val="005275F6"/>
    <w:rsid w:val="00535C91"/>
    <w:rsid w:val="00572102"/>
    <w:rsid w:val="005D2C25"/>
    <w:rsid w:val="005E3E4D"/>
    <w:rsid w:val="005F1BB0"/>
    <w:rsid w:val="00603090"/>
    <w:rsid w:val="00621DAC"/>
    <w:rsid w:val="00645782"/>
    <w:rsid w:val="00656C4D"/>
    <w:rsid w:val="006801D7"/>
    <w:rsid w:val="006B7A1D"/>
    <w:rsid w:val="006C37F2"/>
    <w:rsid w:val="006E5716"/>
    <w:rsid w:val="007302B3"/>
    <w:rsid w:val="00730733"/>
    <w:rsid w:val="00730E3A"/>
    <w:rsid w:val="00736AAF"/>
    <w:rsid w:val="0074456B"/>
    <w:rsid w:val="00765B2A"/>
    <w:rsid w:val="00783A34"/>
    <w:rsid w:val="00797347"/>
    <w:rsid w:val="007B725B"/>
    <w:rsid w:val="007C6B52"/>
    <w:rsid w:val="007D16C5"/>
    <w:rsid w:val="00817D98"/>
    <w:rsid w:val="00862FE4"/>
    <w:rsid w:val="0086389A"/>
    <w:rsid w:val="0087605E"/>
    <w:rsid w:val="008A5C9D"/>
    <w:rsid w:val="008B1FEE"/>
    <w:rsid w:val="00903C32"/>
    <w:rsid w:val="00916B16"/>
    <w:rsid w:val="009173B9"/>
    <w:rsid w:val="0093335D"/>
    <w:rsid w:val="0093613E"/>
    <w:rsid w:val="00943026"/>
    <w:rsid w:val="00966B81"/>
    <w:rsid w:val="009B5BB8"/>
    <w:rsid w:val="009C2EFE"/>
    <w:rsid w:val="009C7720"/>
    <w:rsid w:val="00A13ADA"/>
    <w:rsid w:val="00A23AFA"/>
    <w:rsid w:val="00A31B3E"/>
    <w:rsid w:val="00A43D07"/>
    <w:rsid w:val="00A44523"/>
    <w:rsid w:val="00A51558"/>
    <w:rsid w:val="00A532F3"/>
    <w:rsid w:val="00A8489E"/>
    <w:rsid w:val="00AC29F3"/>
    <w:rsid w:val="00AD2B67"/>
    <w:rsid w:val="00B006D4"/>
    <w:rsid w:val="00B231E5"/>
    <w:rsid w:val="00B30ADC"/>
    <w:rsid w:val="00B40243"/>
    <w:rsid w:val="00B550DD"/>
    <w:rsid w:val="00C02B87"/>
    <w:rsid w:val="00C4086D"/>
    <w:rsid w:val="00CA1896"/>
    <w:rsid w:val="00CB5B28"/>
    <w:rsid w:val="00CF5371"/>
    <w:rsid w:val="00D0323A"/>
    <w:rsid w:val="00D0559F"/>
    <w:rsid w:val="00D077E9"/>
    <w:rsid w:val="00D42CB7"/>
    <w:rsid w:val="00D5413D"/>
    <w:rsid w:val="00D570A9"/>
    <w:rsid w:val="00D70D02"/>
    <w:rsid w:val="00D770C7"/>
    <w:rsid w:val="00D86945"/>
    <w:rsid w:val="00D90290"/>
    <w:rsid w:val="00DA4803"/>
    <w:rsid w:val="00DC60A7"/>
    <w:rsid w:val="00DD152F"/>
    <w:rsid w:val="00DE213F"/>
    <w:rsid w:val="00DF027C"/>
    <w:rsid w:val="00E00A32"/>
    <w:rsid w:val="00E22ACD"/>
    <w:rsid w:val="00E620B0"/>
    <w:rsid w:val="00E654C0"/>
    <w:rsid w:val="00E81B40"/>
    <w:rsid w:val="00EC361A"/>
    <w:rsid w:val="00EF555B"/>
    <w:rsid w:val="00F027BB"/>
    <w:rsid w:val="00F11DCF"/>
    <w:rsid w:val="00F12C31"/>
    <w:rsid w:val="00F162EA"/>
    <w:rsid w:val="00F52D27"/>
    <w:rsid w:val="00F53A90"/>
    <w:rsid w:val="00F73BF6"/>
    <w:rsid w:val="00F8085D"/>
    <w:rsid w:val="00F83527"/>
    <w:rsid w:val="00FD583F"/>
    <w:rsid w:val="00FD7488"/>
    <w:rsid w:val="00FE78E8"/>
    <w:rsid w:val="00FF16B4"/>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6A4C"/>
  <w15:docId w15:val="{0C442698-F55C-4BE2-BE07-3C673F4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603090"/>
    <w:rPr>
      <w:color w:val="0000FF"/>
      <w:u w:val="single"/>
    </w:rPr>
  </w:style>
  <w:style w:type="paragraph" w:styleId="NormalWeb">
    <w:name w:val="Normal (Web)"/>
    <w:basedOn w:val="Normal"/>
    <w:uiPriority w:val="99"/>
    <w:semiHidden/>
    <w:unhideWhenUsed/>
    <w:rsid w:val="00603090"/>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UnresolvedMention">
    <w:name w:val="Unresolved Mention"/>
    <w:basedOn w:val="DefaultParagraphFont"/>
    <w:uiPriority w:val="99"/>
    <w:semiHidden/>
    <w:unhideWhenUsed/>
    <w:rsid w:val="001C276E"/>
    <w:rPr>
      <w:color w:val="605E5C"/>
      <w:shd w:val="clear" w:color="auto" w:fill="E1DFDD"/>
    </w:rPr>
  </w:style>
  <w:style w:type="paragraph" w:styleId="PlainText">
    <w:name w:val="Plain Text"/>
    <w:basedOn w:val="Normal"/>
    <w:link w:val="PlainTextChar"/>
    <w:uiPriority w:val="99"/>
    <w:unhideWhenUsed/>
    <w:rsid w:val="001A0B2E"/>
    <w:pPr>
      <w:spacing w:line="240" w:lineRule="auto"/>
    </w:pPr>
    <w:rPr>
      <w:rFonts w:ascii="Calibri" w:eastAsia="Times New Roman" w:hAnsi="Calibri"/>
      <w:b w:val="0"/>
      <w:color w:val="auto"/>
      <w:kern w:val="2"/>
      <w:sz w:val="22"/>
      <w:szCs w:val="21"/>
      <w14:ligatures w14:val="standardContextual"/>
    </w:rPr>
  </w:style>
  <w:style w:type="character" w:customStyle="1" w:styleId="PlainTextChar">
    <w:name w:val="Plain Text Char"/>
    <w:basedOn w:val="DefaultParagraphFont"/>
    <w:link w:val="PlainText"/>
    <w:uiPriority w:val="99"/>
    <w:rsid w:val="001A0B2E"/>
    <w:rPr>
      <w:rFonts w:ascii="Calibri" w:eastAsia="Times New Roman" w:hAnsi="Calibri"/>
      <w:kern w:val="2"/>
      <w:sz w:val="2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554289">
      <w:bodyDiv w:val="1"/>
      <w:marLeft w:val="0"/>
      <w:marRight w:val="0"/>
      <w:marTop w:val="0"/>
      <w:marBottom w:val="0"/>
      <w:divBdr>
        <w:top w:val="none" w:sz="0" w:space="0" w:color="auto"/>
        <w:left w:val="none" w:sz="0" w:space="0" w:color="auto"/>
        <w:bottom w:val="none" w:sz="0" w:space="0" w:color="auto"/>
        <w:right w:val="none" w:sz="0" w:space="0" w:color="auto"/>
      </w:divBdr>
    </w:div>
    <w:div w:id="530146983">
      <w:bodyDiv w:val="1"/>
      <w:marLeft w:val="0"/>
      <w:marRight w:val="0"/>
      <w:marTop w:val="0"/>
      <w:marBottom w:val="0"/>
      <w:divBdr>
        <w:top w:val="none" w:sz="0" w:space="0" w:color="auto"/>
        <w:left w:val="none" w:sz="0" w:space="0" w:color="auto"/>
        <w:bottom w:val="none" w:sz="0" w:space="0" w:color="auto"/>
        <w:right w:val="none" w:sz="0" w:space="0" w:color="auto"/>
      </w:divBdr>
    </w:div>
    <w:div w:id="554388637">
      <w:bodyDiv w:val="1"/>
      <w:marLeft w:val="0"/>
      <w:marRight w:val="0"/>
      <w:marTop w:val="0"/>
      <w:marBottom w:val="0"/>
      <w:divBdr>
        <w:top w:val="none" w:sz="0" w:space="0" w:color="auto"/>
        <w:left w:val="none" w:sz="0" w:space="0" w:color="auto"/>
        <w:bottom w:val="none" w:sz="0" w:space="0" w:color="auto"/>
        <w:right w:val="none" w:sz="0" w:space="0" w:color="auto"/>
      </w:divBdr>
    </w:div>
    <w:div w:id="851838746">
      <w:bodyDiv w:val="1"/>
      <w:marLeft w:val="0"/>
      <w:marRight w:val="0"/>
      <w:marTop w:val="0"/>
      <w:marBottom w:val="0"/>
      <w:divBdr>
        <w:top w:val="none" w:sz="0" w:space="0" w:color="auto"/>
        <w:left w:val="none" w:sz="0" w:space="0" w:color="auto"/>
        <w:bottom w:val="none" w:sz="0" w:space="0" w:color="auto"/>
        <w:right w:val="none" w:sz="0" w:space="0" w:color="auto"/>
      </w:divBdr>
    </w:div>
    <w:div w:id="1052967562">
      <w:bodyDiv w:val="1"/>
      <w:marLeft w:val="0"/>
      <w:marRight w:val="0"/>
      <w:marTop w:val="0"/>
      <w:marBottom w:val="0"/>
      <w:divBdr>
        <w:top w:val="none" w:sz="0" w:space="0" w:color="auto"/>
        <w:left w:val="none" w:sz="0" w:space="0" w:color="auto"/>
        <w:bottom w:val="none" w:sz="0" w:space="0" w:color="auto"/>
        <w:right w:val="none" w:sz="0" w:space="0" w:color="auto"/>
      </w:divBdr>
    </w:div>
    <w:div w:id="1071387309">
      <w:bodyDiv w:val="1"/>
      <w:marLeft w:val="0"/>
      <w:marRight w:val="0"/>
      <w:marTop w:val="0"/>
      <w:marBottom w:val="0"/>
      <w:divBdr>
        <w:top w:val="none" w:sz="0" w:space="0" w:color="auto"/>
        <w:left w:val="none" w:sz="0" w:space="0" w:color="auto"/>
        <w:bottom w:val="none" w:sz="0" w:space="0" w:color="auto"/>
        <w:right w:val="none" w:sz="0" w:space="0" w:color="auto"/>
      </w:divBdr>
    </w:div>
    <w:div w:id="1291011631">
      <w:bodyDiv w:val="1"/>
      <w:marLeft w:val="0"/>
      <w:marRight w:val="0"/>
      <w:marTop w:val="0"/>
      <w:marBottom w:val="0"/>
      <w:divBdr>
        <w:top w:val="none" w:sz="0" w:space="0" w:color="auto"/>
        <w:left w:val="none" w:sz="0" w:space="0" w:color="auto"/>
        <w:bottom w:val="none" w:sz="0" w:space="0" w:color="auto"/>
        <w:right w:val="none" w:sz="0" w:space="0" w:color="auto"/>
      </w:divBdr>
    </w:div>
    <w:div w:id="1503819394">
      <w:bodyDiv w:val="1"/>
      <w:marLeft w:val="0"/>
      <w:marRight w:val="0"/>
      <w:marTop w:val="0"/>
      <w:marBottom w:val="0"/>
      <w:divBdr>
        <w:top w:val="none" w:sz="0" w:space="0" w:color="auto"/>
        <w:left w:val="none" w:sz="0" w:space="0" w:color="auto"/>
        <w:bottom w:val="none" w:sz="0" w:space="0" w:color="auto"/>
        <w:right w:val="none" w:sz="0" w:space="0" w:color="auto"/>
      </w:divBdr>
    </w:div>
    <w:div w:id="1965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uccarello\AppData\Local\Microsoft\Office\16.0\DTS\en-US%7b8F7EF32D-5263-47C9-9FA6-8E22D4B1D4A1%7d\%7b09AC5EB9-EDAD-464E-9442-13611489E016%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8AC52EC0CDB445CAAEFE7E9413EF18C"/>
        <w:category>
          <w:name w:val="General"/>
          <w:gallery w:val="placeholder"/>
        </w:category>
        <w:types>
          <w:type w:val="bbPlcHdr"/>
        </w:types>
        <w:behaviors>
          <w:behavior w:val="content"/>
        </w:behaviors>
        <w:guid w:val="{F905B593-BC1C-4DB0-B757-C6B800A69BC8}"/>
      </w:docPartPr>
      <w:docPartBody>
        <w:p w:rsidR="00BB7F37" w:rsidRDefault="00000000">
          <w:pPr>
            <w:pStyle w:val="28AC52EC0CDB445CAAEFE7E9413EF18C"/>
          </w:pPr>
          <w:r w:rsidRPr="00DF027C">
            <w:t>Subtitle Text Here</w:t>
          </w:r>
        </w:p>
      </w:docPartBody>
    </w:docPart>
    <w:docPart>
      <w:docPartPr>
        <w:name w:val="554168918020447A988B3C67568D2464"/>
        <w:category>
          <w:name w:val="General"/>
          <w:gallery w:val="placeholder"/>
        </w:category>
        <w:types>
          <w:type w:val="bbPlcHdr"/>
        </w:types>
        <w:behaviors>
          <w:behavior w:val="content"/>
        </w:behaviors>
        <w:guid w:val="{674BFF5E-371A-40C1-9DE1-D870F26CE6F1}"/>
      </w:docPartPr>
      <w:docPartBody>
        <w:p w:rsidR="00496B97" w:rsidRDefault="00013213" w:rsidP="00013213">
          <w:pPr>
            <w:pStyle w:val="554168918020447A988B3C67568D246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4</w:t>
          </w:r>
          <w:r w:rsidRPr="00D86945">
            <w:rPr>
              <w:rStyle w:val="SubtitleChar"/>
              <w:b/>
            </w:rPr>
            <w:fldChar w:fldCharType="end"/>
          </w:r>
        </w:p>
      </w:docPartBody>
    </w:docPart>
    <w:docPart>
      <w:docPartPr>
        <w:name w:val="71FFBBB0D28B480D89F03E7D8204D4B3"/>
        <w:category>
          <w:name w:val="General"/>
          <w:gallery w:val="placeholder"/>
        </w:category>
        <w:types>
          <w:type w:val="bbPlcHdr"/>
        </w:types>
        <w:behaviors>
          <w:behavior w:val="content"/>
        </w:behaviors>
        <w:guid w:val="{76620C39-F392-44B8-AB13-027A7FA4B4A8}"/>
      </w:docPartPr>
      <w:docPartBody>
        <w:p w:rsidR="00496B97" w:rsidRDefault="00013213" w:rsidP="00013213">
          <w:pPr>
            <w:pStyle w:val="71FFBBB0D28B480D89F03E7D8204D4B3"/>
          </w:pPr>
          <w:r>
            <w:t>COMPANY NAME</w:t>
          </w:r>
        </w:p>
      </w:docPartBody>
    </w:docPart>
    <w:docPart>
      <w:docPartPr>
        <w:name w:val="A71450558B5647C281B015F93FBFF1E9"/>
        <w:category>
          <w:name w:val="General"/>
          <w:gallery w:val="placeholder"/>
        </w:category>
        <w:types>
          <w:type w:val="bbPlcHdr"/>
        </w:types>
        <w:behaviors>
          <w:behavior w:val="content"/>
        </w:behaviors>
        <w:guid w:val="{D52A92F1-2F05-4C2B-BCA0-CEF6083C0BE6}"/>
      </w:docPartPr>
      <w:docPartBody>
        <w:p w:rsidR="00496B97" w:rsidRDefault="00013213" w:rsidP="00013213">
          <w:pPr>
            <w:pStyle w:val="A71450558B5647C281B015F93FBFF1E9"/>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5"/>
    <w:rsid w:val="00013213"/>
    <w:rsid w:val="00127B08"/>
    <w:rsid w:val="001E2101"/>
    <w:rsid w:val="0027722E"/>
    <w:rsid w:val="00301890"/>
    <w:rsid w:val="00365326"/>
    <w:rsid w:val="003730CF"/>
    <w:rsid w:val="00496B97"/>
    <w:rsid w:val="00582AFF"/>
    <w:rsid w:val="00584CA2"/>
    <w:rsid w:val="005C1785"/>
    <w:rsid w:val="006E6A1B"/>
    <w:rsid w:val="007B6320"/>
    <w:rsid w:val="00843F4B"/>
    <w:rsid w:val="00BB7F37"/>
    <w:rsid w:val="00F20815"/>
    <w:rsid w:val="00F3047C"/>
    <w:rsid w:val="00FE1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013213"/>
    <w:pPr>
      <w:framePr w:hSpace="180" w:wrap="around" w:vAnchor="text" w:hAnchor="margin" w:y="1167"/>
      <w:spacing w:after="0" w:line="276" w:lineRule="auto"/>
    </w:pPr>
    <w:rPr>
      <w:caps/>
      <w:color w:val="44546A" w:themeColor="text2"/>
      <w:spacing w:val="20"/>
      <w:kern w:val="0"/>
      <w:sz w:val="32"/>
      <w14:ligatures w14:val="none"/>
    </w:rPr>
  </w:style>
  <w:style w:type="character" w:customStyle="1" w:styleId="SubtitleChar">
    <w:name w:val="Subtitle Char"/>
    <w:basedOn w:val="DefaultParagraphFont"/>
    <w:link w:val="Subtitle"/>
    <w:uiPriority w:val="2"/>
    <w:rsid w:val="00013213"/>
    <w:rPr>
      <w:caps/>
      <w:color w:val="44546A" w:themeColor="text2"/>
      <w:spacing w:val="20"/>
      <w:kern w:val="0"/>
      <w:sz w:val="32"/>
      <w14:ligatures w14:val="none"/>
    </w:rPr>
  </w:style>
  <w:style w:type="paragraph" w:customStyle="1" w:styleId="28AC52EC0CDB445CAAEFE7E9413EF18C">
    <w:name w:val="28AC52EC0CDB445CAAEFE7E9413EF18C"/>
  </w:style>
  <w:style w:type="paragraph" w:customStyle="1" w:styleId="554168918020447A988B3C67568D2464">
    <w:name w:val="554168918020447A988B3C67568D2464"/>
    <w:rsid w:val="00013213"/>
  </w:style>
  <w:style w:type="paragraph" w:customStyle="1" w:styleId="71FFBBB0D28B480D89F03E7D8204D4B3">
    <w:name w:val="71FFBBB0D28B480D89F03E7D8204D4B3"/>
    <w:rsid w:val="00013213"/>
  </w:style>
  <w:style w:type="paragraph" w:customStyle="1" w:styleId="A71450558B5647C281B015F93FBFF1E9">
    <w:name w:val="A71450558B5647C281B015F93FBFF1E9"/>
    <w:rsid w:val="00013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Matt Zuccarello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{09AC5EB9-EDAD-464E-9442-13611489E016}tf16392850_win32</Template>
  <TotalTime>342</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Zuccarello</dc:creator>
  <cp:keywords/>
  <cp:lastModifiedBy>Matt Zuccarello</cp:lastModifiedBy>
  <cp:revision>29</cp:revision>
  <cp:lastPrinted>2006-08-01T17:47:00Z</cp:lastPrinted>
  <dcterms:created xsi:type="dcterms:W3CDTF">2023-11-16T16:14:00Z</dcterms:created>
  <dcterms:modified xsi:type="dcterms:W3CDTF">2024-04-24T13:17:00Z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